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AB525" w14:textId="13790874" w:rsidR="00A45626" w:rsidRPr="001103BB" w:rsidRDefault="0071496D" w:rsidP="0071496D">
      <w:pPr>
        <w:pStyle w:val="Heading1"/>
        <w:spacing w:before="80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103BB">
        <w:rPr>
          <w:rFonts w:ascii="Times New Roman" w:hAnsi="Times New Roman" w:cs="Times New Roman"/>
          <w:b/>
          <w:bCs/>
          <w:color w:val="auto"/>
          <w:sz w:val="32"/>
          <w:szCs w:val="32"/>
        </w:rPr>
        <w:t>Misophonia Accommodation Plan</w:t>
      </w:r>
    </w:p>
    <w:p w14:paraId="42D468F4" w14:textId="7C9EF4C1" w:rsidR="000D398A" w:rsidRPr="000D398A" w:rsidRDefault="000D398A" w:rsidP="007149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report is written by</w:t>
      </w:r>
      <w:r w:rsidR="000722EC">
        <w:rPr>
          <w:rFonts w:ascii="Times New Roman" w:hAnsi="Times New Roman" w:cs="Times New Roman"/>
        </w:rPr>
        <w:t xml:space="preserve"> [Clinician Name]</w:t>
      </w:r>
      <w:r>
        <w:rPr>
          <w:rFonts w:ascii="Times New Roman" w:hAnsi="Times New Roman" w:cs="Times New Roman"/>
        </w:rPr>
        <w:t>, and is an accommodation suggestion plan based on psychotherapy sessions with</w:t>
      </w:r>
      <w:r w:rsidR="000722EC">
        <w:rPr>
          <w:rFonts w:ascii="Times New Roman" w:hAnsi="Times New Roman" w:cs="Times New Roman"/>
        </w:rPr>
        <w:t xml:space="preserve"> [Client Name]</w:t>
      </w:r>
      <w:r>
        <w:rPr>
          <w:rFonts w:ascii="Times New Roman" w:hAnsi="Times New Roman" w:cs="Times New Roman"/>
        </w:rPr>
        <w:t>. These recommendations were discussed with the client and are consistent with current clinical knowledge of misophonia. Please note that this plan is not a formal diagnosis, but a plan for therapeutic, home-use, and use by other professionals to evaluate appropriate accommodations.</w:t>
      </w:r>
    </w:p>
    <w:p w14:paraId="4DF91A3D" w14:textId="49ACD8CC" w:rsidR="0071496D" w:rsidRDefault="0071496D" w:rsidP="0071496D">
      <w:pPr>
        <w:rPr>
          <w:rFonts w:ascii="Times New Roman" w:hAnsi="Times New Roman" w:cs="Times New Roman"/>
        </w:rPr>
      </w:pPr>
      <w:r w:rsidRPr="009317C0">
        <w:rPr>
          <w:rFonts w:ascii="Times New Roman" w:hAnsi="Times New Roman" w:cs="Times New Roman"/>
          <w:b/>
          <w:bCs/>
        </w:rPr>
        <w:t>Name of Client:</w:t>
      </w:r>
      <w:r w:rsidR="009317C0">
        <w:rPr>
          <w:rFonts w:ascii="Times New Roman" w:hAnsi="Times New Roman" w:cs="Times New Roman"/>
        </w:rPr>
        <w:t xml:space="preserve"> </w:t>
      </w:r>
      <w:r w:rsidR="000722EC">
        <w:rPr>
          <w:rFonts w:ascii="Times New Roman" w:hAnsi="Times New Roman" w:cs="Times New Roman"/>
        </w:rPr>
        <w:t>[Client Name]</w:t>
      </w:r>
    </w:p>
    <w:p w14:paraId="6B1B72EA" w14:textId="0D52D1D4" w:rsidR="0071496D" w:rsidRDefault="0071496D" w:rsidP="0071496D">
      <w:pPr>
        <w:rPr>
          <w:rFonts w:ascii="Times New Roman" w:hAnsi="Times New Roman" w:cs="Times New Roman"/>
        </w:rPr>
      </w:pPr>
      <w:r w:rsidRPr="009317C0">
        <w:rPr>
          <w:rFonts w:ascii="Times New Roman" w:hAnsi="Times New Roman" w:cs="Times New Roman"/>
          <w:b/>
          <w:bCs/>
        </w:rPr>
        <w:t>Age of Client:</w:t>
      </w:r>
      <w:r>
        <w:rPr>
          <w:rFonts w:ascii="Times New Roman" w:hAnsi="Times New Roman" w:cs="Times New Roman"/>
        </w:rPr>
        <w:t xml:space="preserve"> </w:t>
      </w:r>
      <w:r w:rsidR="000722EC">
        <w:rPr>
          <w:rFonts w:ascii="Times New Roman" w:hAnsi="Times New Roman" w:cs="Times New Roman"/>
        </w:rPr>
        <w:t>[Client Age]</w:t>
      </w:r>
    </w:p>
    <w:p w14:paraId="70FECF9D" w14:textId="476A16CD" w:rsidR="009317C0" w:rsidRPr="009317C0" w:rsidRDefault="009317C0" w:rsidP="0071496D">
      <w:pPr>
        <w:rPr>
          <w:rFonts w:ascii="Times New Roman" w:hAnsi="Times New Roman" w:cs="Times New Roman"/>
        </w:rPr>
      </w:pPr>
      <w:r w:rsidRPr="009317C0">
        <w:rPr>
          <w:rFonts w:ascii="Times New Roman" w:hAnsi="Times New Roman" w:cs="Times New Roman"/>
          <w:b/>
          <w:bCs/>
        </w:rPr>
        <w:t>Misophonia Severity on Clinical Scale (DMQ):</w:t>
      </w:r>
      <w:r>
        <w:rPr>
          <w:rFonts w:ascii="Times New Roman" w:hAnsi="Times New Roman" w:cs="Times New Roman"/>
        </w:rPr>
        <w:t xml:space="preserve"> </w:t>
      </w:r>
      <w:r w:rsidR="000722EC">
        <w:rPr>
          <w:rFonts w:ascii="Times New Roman" w:hAnsi="Times New Roman" w:cs="Times New Roman"/>
        </w:rPr>
        <w:t>[DMQ Score; or other measure]</w:t>
      </w:r>
    </w:p>
    <w:p w14:paraId="3DB07439" w14:textId="054CB72A" w:rsidR="0071496D" w:rsidRDefault="0071496D" w:rsidP="0071496D">
      <w:pPr>
        <w:rPr>
          <w:rFonts w:ascii="Times New Roman" w:hAnsi="Times New Roman" w:cs="Times New Roman"/>
        </w:rPr>
      </w:pPr>
      <w:r w:rsidRPr="0071496D">
        <w:rPr>
          <w:rFonts w:ascii="Times New Roman" w:hAnsi="Times New Roman" w:cs="Times New Roman"/>
          <w:b/>
          <w:bCs/>
        </w:rPr>
        <w:t>Definition of Misophonia:</w:t>
      </w:r>
      <w:r>
        <w:rPr>
          <w:rFonts w:ascii="Times New Roman" w:hAnsi="Times New Roman" w:cs="Times New Roman"/>
        </w:rPr>
        <w:t xml:space="preserve"> Misophonia is most-likely a neurophysiological condition where otherwise normal stimuli cause a fight-flight-freeze response which causes physiological and emotional distress that cannot be avoided cognitively.</w:t>
      </w:r>
    </w:p>
    <w:p w14:paraId="36849A4B" w14:textId="7E24C6C8" w:rsidR="0071496D" w:rsidRPr="0071496D" w:rsidRDefault="0071496D" w:rsidP="0071496D">
      <w:pPr>
        <w:rPr>
          <w:rFonts w:ascii="Times New Roman" w:hAnsi="Times New Roman" w:cs="Times New Roman"/>
          <w:i/>
          <w:iCs/>
        </w:rPr>
      </w:pPr>
      <w:r w:rsidRPr="0071496D">
        <w:rPr>
          <w:rFonts w:ascii="Times New Roman" w:hAnsi="Times New Roman" w:cs="Times New Roman"/>
          <w:b/>
          <w:bCs/>
        </w:rPr>
        <w:t>Definition of Trigger:</w:t>
      </w:r>
      <w:r>
        <w:rPr>
          <w:rFonts w:ascii="Times New Roman" w:hAnsi="Times New Roman" w:cs="Times New Roman"/>
        </w:rPr>
        <w:t xml:space="preserve"> The word trigger for misophonia does not refer to a psychological or social process, but rather, the </w:t>
      </w:r>
      <w:r w:rsidR="000722EC">
        <w:rPr>
          <w:rFonts w:ascii="Times New Roman" w:hAnsi="Times New Roman" w:cs="Times New Roman"/>
        </w:rPr>
        <w:t>p</w:t>
      </w:r>
      <w:r w:rsidR="000722EC" w:rsidRPr="000722EC">
        <w:rPr>
          <w:rFonts w:ascii="Times New Roman" w:hAnsi="Times New Roman" w:cs="Times New Roman"/>
        </w:rPr>
        <w:t>recipitatory</w:t>
      </w:r>
      <w:r>
        <w:rPr>
          <w:rFonts w:ascii="Times New Roman" w:hAnsi="Times New Roman" w:cs="Times New Roman"/>
        </w:rPr>
        <w:t xml:space="preserve"> event that causes the fight-flight-freeze response (ie. Chewing, whistling, tapping). This cannot be avoided and triggers are not decided upon by the suffer, but rather present neurophysiologically. </w:t>
      </w:r>
    </w:p>
    <w:p w14:paraId="47702370" w14:textId="22BA77C9" w:rsidR="000D398A" w:rsidRPr="000D398A" w:rsidRDefault="009317C0" w:rsidP="0071496D">
      <w:pPr>
        <w:rPr>
          <w:rFonts w:ascii="Times New Roman" w:hAnsi="Times New Roman" w:cs="Times New Roman"/>
        </w:rPr>
      </w:pPr>
      <w:r w:rsidRPr="009317C0">
        <w:rPr>
          <w:rFonts w:ascii="Times New Roman" w:hAnsi="Times New Roman" w:cs="Times New Roman"/>
          <w:b/>
          <w:bCs/>
        </w:rPr>
        <w:t>Appropriate Treatment:</w:t>
      </w:r>
      <w:r>
        <w:rPr>
          <w:rFonts w:ascii="Times New Roman" w:hAnsi="Times New Roman" w:cs="Times New Roman"/>
        </w:rPr>
        <w:t xml:space="preserve"> As misophonia is most likely a neurophysiological phenomenon, a combination of accommodations, advocacy, sensory-based approaches such as a sensory diet, and cognitive skills surrounding the misophonia moment that are </w:t>
      </w:r>
      <w:r>
        <w:rPr>
          <w:rFonts w:ascii="Times New Roman" w:hAnsi="Times New Roman" w:cs="Times New Roman"/>
          <w:i/>
          <w:iCs/>
        </w:rPr>
        <w:t>not</w:t>
      </w:r>
      <w:r>
        <w:rPr>
          <w:rFonts w:ascii="Times New Roman" w:hAnsi="Times New Roman" w:cs="Times New Roman"/>
        </w:rPr>
        <w:t xml:space="preserve"> trying to alleviate the condition entirely. Exposure therapy should never be used as sensory information is cumulative</w:t>
      </w:r>
      <w:r w:rsidR="000D398A">
        <w:rPr>
          <w:rFonts w:ascii="Times New Roman" w:hAnsi="Times New Roman" w:cs="Times New Roman"/>
        </w:rPr>
        <w:t xml:space="preserve">. Triggers cannot be </w:t>
      </w:r>
      <w:r w:rsidR="000D398A">
        <w:rPr>
          <w:rFonts w:ascii="Times New Roman" w:hAnsi="Times New Roman" w:cs="Times New Roman"/>
          <w:i/>
          <w:iCs/>
        </w:rPr>
        <w:t>reduced</w:t>
      </w:r>
      <w:r w:rsidR="000D398A">
        <w:rPr>
          <w:rFonts w:ascii="Times New Roman" w:hAnsi="Times New Roman" w:cs="Times New Roman"/>
        </w:rPr>
        <w:t xml:space="preserve"> and are not contextual. The response to these sounds </w:t>
      </w:r>
      <w:r w:rsidR="001103BB">
        <w:rPr>
          <w:rFonts w:ascii="Times New Roman" w:hAnsi="Times New Roman" w:cs="Times New Roman"/>
        </w:rPr>
        <w:t>may</w:t>
      </w:r>
      <w:r w:rsidR="000D398A">
        <w:rPr>
          <w:rFonts w:ascii="Times New Roman" w:hAnsi="Times New Roman" w:cs="Times New Roman"/>
        </w:rPr>
        <w:t xml:space="preserve"> vary, but this is due to nervous system difference and acoustic properties not the willpower of the person with misophonia.</w:t>
      </w:r>
    </w:p>
    <w:p w14:paraId="52243187" w14:textId="15CCF6F6" w:rsidR="0071496D" w:rsidRPr="009317C0" w:rsidRDefault="0071496D" w:rsidP="0071496D">
      <w:pPr>
        <w:rPr>
          <w:rFonts w:ascii="Times New Roman" w:hAnsi="Times New Roman" w:cs="Times New Roman"/>
          <w:b/>
          <w:bCs/>
        </w:rPr>
      </w:pPr>
      <w:r w:rsidRPr="009317C0">
        <w:rPr>
          <w:rFonts w:ascii="Times New Roman" w:hAnsi="Times New Roman" w:cs="Times New Roman"/>
          <w:b/>
          <w:bCs/>
        </w:rPr>
        <w:t>Triggers:</w:t>
      </w:r>
    </w:p>
    <w:p w14:paraId="29D72FDF" w14:textId="18405AAF" w:rsidR="0071496D" w:rsidRPr="000722EC" w:rsidRDefault="000722EC" w:rsidP="000722E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triggers here</w:t>
      </w:r>
    </w:p>
    <w:p w14:paraId="5275B5F2" w14:textId="27E30951" w:rsidR="009317C0" w:rsidRPr="000722EC" w:rsidRDefault="0071496D" w:rsidP="0071496D">
      <w:pPr>
        <w:rPr>
          <w:rFonts w:ascii="Times New Roman" w:hAnsi="Times New Roman" w:cs="Times New Roman"/>
          <w:b/>
          <w:bCs/>
        </w:rPr>
      </w:pPr>
      <w:r w:rsidRPr="000722EC">
        <w:rPr>
          <w:rFonts w:ascii="Times New Roman" w:hAnsi="Times New Roman" w:cs="Times New Roman"/>
          <w:b/>
          <w:bCs/>
        </w:rPr>
        <w:t>Accommodations at Home:</w:t>
      </w:r>
    </w:p>
    <w:p w14:paraId="5CDDFFF6" w14:textId="051A314A" w:rsidR="0071496D" w:rsidRPr="000D398A" w:rsidRDefault="000722EC" w:rsidP="000D39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accommodations here</w:t>
      </w:r>
    </w:p>
    <w:p w14:paraId="72B55D2F" w14:textId="65338A47" w:rsidR="0071496D" w:rsidRPr="000722EC" w:rsidRDefault="0071496D" w:rsidP="0071496D">
      <w:pPr>
        <w:rPr>
          <w:rFonts w:ascii="Times New Roman" w:hAnsi="Times New Roman" w:cs="Times New Roman"/>
          <w:b/>
          <w:bCs/>
        </w:rPr>
      </w:pPr>
      <w:r w:rsidRPr="000722EC">
        <w:rPr>
          <w:rFonts w:ascii="Times New Roman" w:hAnsi="Times New Roman" w:cs="Times New Roman"/>
          <w:b/>
          <w:bCs/>
        </w:rPr>
        <w:t xml:space="preserve">Accommodations at School: </w:t>
      </w:r>
    </w:p>
    <w:p w14:paraId="3724A295" w14:textId="74461C49" w:rsidR="000D398A" w:rsidRPr="000722EC" w:rsidRDefault="000722EC" w:rsidP="000722EC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accommodations here</w:t>
      </w:r>
    </w:p>
    <w:p w14:paraId="6585E0F2" w14:textId="3BE460C5" w:rsidR="000D398A" w:rsidRPr="000722EC" w:rsidRDefault="000D398A" w:rsidP="0071496D">
      <w:pPr>
        <w:rPr>
          <w:rFonts w:ascii="Times New Roman" w:hAnsi="Times New Roman" w:cs="Times New Roman"/>
          <w:b/>
          <w:bCs/>
        </w:rPr>
      </w:pPr>
      <w:r w:rsidRPr="000722EC">
        <w:rPr>
          <w:rFonts w:ascii="Times New Roman" w:hAnsi="Times New Roman" w:cs="Times New Roman"/>
          <w:b/>
          <w:bCs/>
        </w:rPr>
        <w:t>Accommodations in Medical settings:</w:t>
      </w:r>
    </w:p>
    <w:p w14:paraId="279CECF7" w14:textId="05FF6DA3" w:rsidR="000D398A" w:rsidRPr="000722EC" w:rsidRDefault="000722EC" w:rsidP="000722EC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accommodations here</w:t>
      </w:r>
    </w:p>
    <w:p w14:paraId="6E704613" w14:textId="77777777" w:rsidR="000722EC" w:rsidRDefault="000722EC" w:rsidP="0071496D">
      <w:pPr>
        <w:rPr>
          <w:rFonts w:ascii="Times New Roman" w:hAnsi="Times New Roman" w:cs="Times New Roman"/>
          <w:b/>
          <w:bCs/>
        </w:rPr>
      </w:pPr>
    </w:p>
    <w:p w14:paraId="67495835" w14:textId="79207D35" w:rsidR="000D398A" w:rsidRPr="000722EC" w:rsidRDefault="000D398A" w:rsidP="0071496D">
      <w:pPr>
        <w:rPr>
          <w:rFonts w:ascii="Times New Roman" w:hAnsi="Times New Roman" w:cs="Times New Roman"/>
          <w:b/>
          <w:bCs/>
        </w:rPr>
      </w:pPr>
      <w:r w:rsidRPr="000722EC">
        <w:rPr>
          <w:rFonts w:ascii="Times New Roman" w:hAnsi="Times New Roman" w:cs="Times New Roman"/>
          <w:b/>
          <w:bCs/>
        </w:rPr>
        <w:lastRenderedPageBreak/>
        <w:t>Accommodations in Public:</w:t>
      </w:r>
    </w:p>
    <w:p w14:paraId="70FA0AD5" w14:textId="3ED7672E" w:rsidR="000D398A" w:rsidRPr="000D398A" w:rsidRDefault="001103BB" w:rsidP="000D398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Accommodations here</w:t>
      </w:r>
    </w:p>
    <w:p w14:paraId="661940C2" w14:textId="1E57C310" w:rsidR="000D398A" w:rsidRPr="000722EC" w:rsidRDefault="000D398A" w:rsidP="0071496D">
      <w:pPr>
        <w:rPr>
          <w:rFonts w:ascii="Times New Roman" w:hAnsi="Times New Roman" w:cs="Times New Roman"/>
          <w:b/>
          <w:bCs/>
        </w:rPr>
      </w:pPr>
      <w:r w:rsidRPr="000722EC">
        <w:rPr>
          <w:rFonts w:ascii="Times New Roman" w:hAnsi="Times New Roman" w:cs="Times New Roman"/>
          <w:b/>
          <w:bCs/>
        </w:rPr>
        <w:t xml:space="preserve">Accommodations during Travel: </w:t>
      </w:r>
    </w:p>
    <w:p w14:paraId="76DF9DD5" w14:textId="434F09B2" w:rsidR="009317C0" w:rsidRPr="000722EC" w:rsidRDefault="000722EC" w:rsidP="000722EC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accommodations here</w:t>
      </w:r>
    </w:p>
    <w:p w14:paraId="1F6252E6" w14:textId="0D8F523A" w:rsidR="0071496D" w:rsidRDefault="0071496D" w:rsidP="0071496D">
      <w:pPr>
        <w:rPr>
          <w:rFonts w:ascii="Times New Roman" w:hAnsi="Times New Roman" w:cs="Times New Roman"/>
        </w:rPr>
      </w:pPr>
    </w:p>
    <w:p w14:paraId="3D817CFF" w14:textId="3399AC25" w:rsidR="000722EC" w:rsidRPr="0071496D" w:rsidRDefault="000722EC" w:rsidP="007149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You can find more resources on misophonia at </w:t>
      </w:r>
      <w:hyperlink r:id="rId5" w:history="1">
        <w:r w:rsidRPr="009F3F95">
          <w:rPr>
            <w:rStyle w:val="Hyperlink"/>
            <w:rFonts w:ascii="Times New Roman" w:hAnsi="Times New Roman" w:cs="Times New Roman"/>
          </w:rPr>
          <w:t>www.misophoniainternational.com</w:t>
        </w:r>
      </w:hyperlink>
      <w:r>
        <w:rPr>
          <w:rFonts w:ascii="Times New Roman" w:hAnsi="Times New Roman" w:cs="Times New Roman"/>
        </w:rPr>
        <w:t xml:space="preserve">. </w:t>
      </w:r>
    </w:p>
    <w:sectPr w:rsidR="000722EC" w:rsidRPr="007149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64B3"/>
    <w:multiLevelType w:val="hybridMultilevel"/>
    <w:tmpl w:val="C0F40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71978"/>
    <w:multiLevelType w:val="hybridMultilevel"/>
    <w:tmpl w:val="77487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C1895"/>
    <w:multiLevelType w:val="hybridMultilevel"/>
    <w:tmpl w:val="51300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60399"/>
    <w:multiLevelType w:val="hybridMultilevel"/>
    <w:tmpl w:val="48AC8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041313">
    <w:abstractNumId w:val="0"/>
  </w:num>
  <w:num w:numId="2" w16cid:durableId="1599409722">
    <w:abstractNumId w:val="3"/>
  </w:num>
  <w:num w:numId="3" w16cid:durableId="1003246014">
    <w:abstractNumId w:val="2"/>
  </w:num>
  <w:num w:numId="4" w16cid:durableId="1126966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6D"/>
    <w:rsid w:val="000722EC"/>
    <w:rsid w:val="000D398A"/>
    <w:rsid w:val="001103BB"/>
    <w:rsid w:val="00210317"/>
    <w:rsid w:val="00386CBD"/>
    <w:rsid w:val="004C5356"/>
    <w:rsid w:val="0071496D"/>
    <w:rsid w:val="009317C0"/>
    <w:rsid w:val="00980318"/>
    <w:rsid w:val="00A45626"/>
    <w:rsid w:val="00C7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6E73C"/>
  <w15:chartTrackingRefBased/>
  <w15:docId w15:val="{0DB0C300-146C-4521-ABD1-C9B495EB0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4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4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4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4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4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4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4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9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722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22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isophoniainternationa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Shaylynn Hayes</dc:creator>
  <cp:keywords/>
  <dc:description/>
  <cp:lastModifiedBy>Shaylynn Hayes</cp:lastModifiedBy>
  <cp:revision>3</cp:revision>
  <dcterms:created xsi:type="dcterms:W3CDTF">2026-05-23T18:42:00Z</dcterms:created>
  <dcterms:modified xsi:type="dcterms:W3CDTF">2026-05-23T18:52:00Z</dcterms:modified>
</cp:coreProperties>
</file>